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Nimbus Roman" w:hAnsi="Nimbus Roman"/>
          <w:b/>
          <w:bCs/>
          <w:i w:val="false"/>
          <w:iCs w:val="false"/>
          <w:sz w:val="28"/>
          <w:szCs w:val="28"/>
          <w:u w:val="none"/>
        </w:rPr>
        <w:t>План реализации мероприятий Федерального проекта «Сохранение уникальных водных объектов» на 2022 год</w:t>
      </w:r>
    </w:p>
    <w:tbl>
      <w:tblPr>
        <w:tblStyle w:val="a4"/>
        <w:tblW w:w="14790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575"/>
        <w:gridCol w:w="3162"/>
        <w:gridCol w:w="5222"/>
        <w:gridCol w:w="3"/>
        <w:gridCol w:w="1975"/>
        <w:gridCol w:w="3"/>
        <w:gridCol w:w="1470"/>
        <w:gridCol w:w="3"/>
        <w:gridCol w:w="2376"/>
      </w:tblGrid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№</w:t>
            </w:r>
          </w:p>
        </w:tc>
        <w:tc>
          <w:tcPr>
            <w:tcW w:w="316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Место проведения работ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Площадь восстановленных, га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Сроки выполнения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Количество населения, улучшившего экологические условия проживания вблизи водного объекта, чел.</w:t>
            </w:r>
          </w:p>
        </w:tc>
      </w:tr>
      <w:tr>
        <w:trPr/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Ярославская область</w:t>
            </w:r>
          </w:p>
        </w:tc>
      </w:tr>
      <w:tr>
        <w:trPr/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Отдел водохозяйственного и информационного обеспечения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</w:p>
        </w:tc>
        <w:tc>
          <w:tcPr>
            <w:tcW w:w="3162" w:type="dxa"/>
            <w:vMerge w:val="restart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Рыбинский район, н.п. Каменники (район пляжа)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2870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Рыбинский район, о. Юршинский (памятник природы)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3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Район филиала ПАО «РусГидро» - «Каскад Верхневолжский ГЭС»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4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Пошехонский район н.п. Рождествено река Согожа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июнь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35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5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 xml:space="preserve">Пошехонский район н.п. Петрино </w:t>
            </w:r>
            <w:r>
              <w:rPr>
                <w:rFonts w:cs="Times New Roman" w:ascii="Nimbus Roman" w:hAnsi="Nimbus Roman"/>
                <w:sz w:val="22"/>
                <w:szCs w:val="22"/>
              </w:rPr>
              <w:t xml:space="preserve">река Сога 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июль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6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Мышкинский район н.п. Ивцино - н.п. Верхние Плоски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7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</w:rPr>
              <w:t>Рыбинский район, «Парковый лес Высоковский бор»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5,0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сентябрь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45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8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Пошехонский район, н.п.Федорково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3565</w:t>
            </w:r>
          </w:p>
        </w:tc>
      </w:tr>
      <w:tr>
        <w:trPr>
          <w:trHeight w:val="373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Nimbus Roman" w:hAnsi="Nimbus Roman"/>
                <w:b w:val="false"/>
                <w:bCs w:val="false"/>
                <w:i w:val="false"/>
                <w:iCs w:val="false"/>
              </w:rPr>
              <w:t>9</w:t>
            </w:r>
          </w:p>
        </w:tc>
        <w:tc>
          <w:tcPr>
            <w:tcW w:w="3162" w:type="dxa"/>
            <w:vMerge w:val="restart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  <w:sz w:val="22"/>
                <w:szCs w:val="22"/>
              </w:rPr>
              <w:t>Расчистка акватории от излишней водной растительности</w:t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HTM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Nimbus Roman;Times New Roman" w:ascii="Nimbus Roman;Times New Roman" w:hAnsi="Nimbus Roman;Times New Roman"/>
                <w:b w:val="false"/>
                <w:bCs w:val="false"/>
                <w:i/>
                <w:iCs/>
                <w:sz w:val="24"/>
                <w:szCs w:val="24"/>
                <w:lang w:val="ru-RU"/>
              </w:rPr>
              <w:t xml:space="preserve">Пошехонского района н.п. Окулово река Ухра 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12,0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июль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35</w:t>
            </w:r>
          </w:p>
        </w:tc>
      </w:tr>
      <w:tr>
        <w:trPr>
          <w:trHeight w:val="314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10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Рыбинский район н.п. Волково река Волготня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1,0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июль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50</w:t>
            </w:r>
          </w:p>
        </w:tc>
      </w:tr>
      <w:tr>
        <w:trPr/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43,0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3650</w:t>
            </w:r>
          </w:p>
        </w:tc>
      </w:tr>
      <w:tr>
        <w:trPr/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Брейтовский линейный участок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11</w:t>
            </w:r>
          </w:p>
        </w:tc>
        <w:tc>
          <w:tcPr>
            <w:tcW w:w="3162" w:type="dxa"/>
            <w:vMerge w:val="restart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4"/>
                <w:szCs w:val="24"/>
              </w:rPr>
              <w:t>Брейтовский район н.п. Черкасово река Сить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eastAsia="Calibri" w:cs="" w:cstheme="minorBidi" w:eastAsiaTheme="minorHAnsi"/>
                <w:sz w:val="22"/>
                <w:szCs w:val="22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12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река Сить н.п. Брейтово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4500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13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4"/>
                <w:szCs w:val="24"/>
              </w:rPr>
              <w:t>Брейтовский район н.п.Сущево - н.п. Конюхово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4,0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14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Некоузский район н.п. Кузьма-Демьян река Ильдь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15</w:t>
            </w:r>
          </w:p>
        </w:tc>
        <w:tc>
          <w:tcPr>
            <w:tcW w:w="3162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4"/>
                <w:szCs w:val="24"/>
              </w:rPr>
              <w:t>г. Мышкин река Родиловка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2400</w:t>
            </w:r>
          </w:p>
        </w:tc>
      </w:tr>
      <w:tr>
        <w:trPr/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4"/>
                <w:szCs w:val="24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4"/>
                <w:szCs w:val="24"/>
              </w:rPr>
              <w:t>7065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Nimbus Roman" w:hAnsi="Nimbus Roman"/>
                <w:b w:val="false"/>
                <w:bCs w:val="false"/>
                <w:i w:val="false"/>
                <w:iCs w:val="false"/>
              </w:rPr>
              <w:t>16</w:t>
            </w:r>
          </w:p>
        </w:tc>
        <w:tc>
          <w:tcPr>
            <w:tcW w:w="3162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  <w:sz w:val="22"/>
                <w:szCs w:val="22"/>
              </w:rPr>
              <w:t>Расчистка акватории от излишней водной растительности</w:t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 xml:space="preserve">Брейтовский район река Сить (от устья реки Латыгора </w:t>
            </w:r>
            <w:r>
              <w:rPr>
                <w:rFonts w:cs="Nimbus Roman;Times New Roman" w:ascii="Nimbus Roman" w:hAnsi="Nimbus Roman"/>
                <w:b w:val="false"/>
                <w:bCs w:val="false"/>
                <w:i/>
                <w:iCs/>
                <w:sz w:val="24"/>
                <w:szCs w:val="24"/>
                <w:lang w:val="ru-RU"/>
              </w:rPr>
              <w:t>до Часовни Николая Чудотворца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август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Nimbus Roman" w:hAnsi="Nimbus Roman"/>
                <w:b w:val="false"/>
                <w:bCs w:val="false"/>
                <w:i/>
                <w:iCs/>
              </w:rPr>
              <w:t>4500</w:t>
            </w:r>
          </w:p>
        </w:tc>
      </w:tr>
      <w:tr>
        <w:trPr/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22,0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8"/>
                <w:szCs w:val="28"/>
              </w:rPr>
            </w:pPr>
            <w:r>
              <w:rPr>
                <w:rFonts w:cs="Times New Roman" w:ascii="Nimbus Roman" w:hAnsi="Nimbus Roman"/>
                <w:sz w:val="28"/>
                <w:szCs w:val="28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11 565</w:t>
            </w:r>
          </w:p>
        </w:tc>
      </w:tr>
      <w:tr>
        <w:trPr/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Тверская область</w:t>
            </w:r>
          </w:p>
        </w:tc>
      </w:tr>
      <w:tr>
        <w:trPr/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Весьегонский линейный участок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17</w:t>
            </w:r>
          </w:p>
        </w:tc>
        <w:tc>
          <w:tcPr>
            <w:tcW w:w="3162" w:type="dxa"/>
            <w:vMerge w:val="restart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Весьегонский район, урочище Каменик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апрель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18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н.п .Противье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4,0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66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19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н.п. Приворот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1,0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20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н.п. Горка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56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21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Весьегонский район, н.п.Бодачево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22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н.п. Стрелица-д.Перемут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67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23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>н.п. Беняково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376" w:type="dxa"/>
            <w:tcBorders/>
            <w:shd w:fill="auto" w:val="clear"/>
            <w:tcMar>
              <w:top w:w="55" w:type="dxa"/>
              <w:left w:w="78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15,0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8"/>
                <w:szCs w:val="28"/>
              </w:rPr>
            </w:pPr>
            <w:r>
              <w:rPr>
                <w:rFonts w:cs="Times New Roman" w:ascii="Nimbus Roman" w:hAnsi="Nimbus Roman"/>
                <w:sz w:val="28"/>
                <w:szCs w:val="28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78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243</w:t>
            </w:r>
          </w:p>
        </w:tc>
      </w:tr>
      <w:tr>
        <w:trPr/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Вологодская область</w:t>
            </w:r>
          </w:p>
        </w:tc>
      </w:tr>
      <w:tr>
        <w:trPr/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Череповецкий линейный участок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24</w:t>
            </w:r>
          </w:p>
        </w:tc>
        <w:tc>
          <w:tcPr>
            <w:tcW w:w="3162" w:type="dxa"/>
            <w:vMerge w:val="restart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Череповецкий район, н.п. Костяевка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25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Череповецкий район, н.п. Лесное река Шексна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24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26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г. Череповец река Шексна (район усадьбы Гальских)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30 000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6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г. Череповец река Ягорба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4,0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25 0000</w:t>
            </w:r>
          </w:p>
        </w:tc>
      </w:tr>
      <w:tr>
        <w:trPr/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8"/>
                <w:szCs w:val="28"/>
              </w:rPr>
            </w:pPr>
            <w:r>
              <w:rPr>
                <w:rFonts w:cs="Times New Roman" w:ascii="Nimbus Roman" w:hAnsi="Nimbus Roman"/>
                <w:sz w:val="28"/>
                <w:szCs w:val="28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55059</w:t>
            </w:r>
          </w:p>
        </w:tc>
      </w:tr>
      <w:tr>
        <w:trPr>
          <w:trHeight w:val="264" w:hRule="atLeast"/>
        </w:trPr>
        <w:tc>
          <w:tcPr>
            <w:tcW w:w="14789" w:type="dxa"/>
            <w:gridSpan w:val="9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Шекснинский линейный участок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27</w:t>
            </w:r>
          </w:p>
        </w:tc>
        <w:tc>
          <w:tcPr>
            <w:tcW w:w="3162" w:type="dxa"/>
            <w:vMerge w:val="restart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25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Шекснинский район,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н.п. Потеряево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173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28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Nimbus Roman" w:hAnsi="Nimbus Roman"/>
                <w:sz w:val="22"/>
                <w:szCs w:val="22"/>
              </w:rPr>
              <w:t xml:space="preserve">п. Шексна (район з-да Музлесдрев) 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10 000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29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п. Шексна (район ур. Зайцево)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4"/>
                <w:szCs w:val="24"/>
              </w:rPr>
              <w:t>август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4 000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30</w:t>
            </w:r>
          </w:p>
        </w:tc>
        <w:tc>
          <w:tcPr>
            <w:tcW w:w="3162" w:type="dxa"/>
            <w:vMerge w:val="continue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25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п. Шексна (район ур. Стрельбище)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сентябрь</w:t>
            </w:r>
          </w:p>
        </w:tc>
        <w:tc>
          <w:tcPr>
            <w:tcW w:w="237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4 000</w:t>
            </w:r>
          </w:p>
        </w:tc>
      </w:tr>
      <w:tr>
        <w:trPr/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8"/>
                <w:szCs w:val="28"/>
              </w:rPr>
            </w:pPr>
            <w:r>
              <w:rPr>
                <w:rFonts w:cs="Times New Roman" w:ascii="Nimbus Roman" w:hAnsi="Nimbus Roman"/>
                <w:sz w:val="28"/>
                <w:szCs w:val="28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18 173</w:t>
            </w:r>
          </w:p>
        </w:tc>
      </w:tr>
      <w:tr>
        <w:trPr>
          <w:trHeight w:val="475" w:hRule="atLeast"/>
        </w:trPr>
        <w:tc>
          <w:tcPr>
            <w:tcW w:w="8959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rFonts w:ascii="Nimbus Roman" w:hAnsi="Nimbus Roman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>100,00</w:t>
            </w:r>
          </w:p>
        </w:tc>
        <w:tc>
          <w:tcPr>
            <w:tcW w:w="147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32"/>
                <w:szCs w:val="32"/>
              </w:rPr>
            </w:pPr>
            <w:r>
              <w:rPr>
                <w:rFonts w:cs="Times New Roman" w:ascii="Nimbus Roman" w:hAnsi="Nimbus Roman"/>
                <w:sz w:val="32"/>
                <w:szCs w:val="32"/>
              </w:rPr>
            </w:r>
          </w:p>
        </w:tc>
        <w:tc>
          <w:tcPr>
            <w:tcW w:w="237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>88 690</w:t>
            </w:r>
          </w:p>
        </w:tc>
      </w:tr>
    </w:tbl>
    <w:p>
      <w:pPr>
        <w:pStyle w:val="Normal"/>
        <w:spacing w:before="0" w:after="200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Nimbus Roman" w:hAnsi="Nimbus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573" w:footer="0" w:bottom="8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Nimbus Roman">
    <w:charset w:val="01"/>
    <w:family w:val="roman"/>
    <w:pitch w:val="variable"/>
  </w:font>
  <w:font w:name="Nimbus Roman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2b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a2b4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HTML">
    <w:name w:val="Стандартный HTML"/>
    <w:basedOn w:val="Normal"/>
    <w:qFormat/>
    <w:pPr/>
    <w:rPr>
      <w:rFonts w:ascii="Courier New" w:hAnsi="Courier New" w:cs="Courier New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66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5174-CD78-443C-BCB9-E9F0E1E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Application>LibreOffice/5.3.6.1$Linux_X86_64 LibreOffice_project/30$Build-1</Application>
  <Pages>2</Pages>
  <Words>428</Words>
  <Characters>2396</Characters>
  <CharactersWithSpaces>2665</CharactersWithSpaces>
  <Paragraphs>207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2018-12-12T13:16:00Z</dcterms:created>
  <dc:creator>User</dc:creator>
  <dc:description/>
  <dc:language>ru-RU</dc:language>
  <cp:lastModifiedBy/>
  <cp:lastPrinted>2021-01-19T13:43:57Z</cp:lastPrinted>
  <dcterms:modified xsi:type="dcterms:W3CDTF">2022-03-31T11:12:29Z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